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E7" w:rsidRDefault="00801453" w:rsidP="00283629">
      <w:pPr>
        <w:spacing w:beforeLines="200" w:line="1200" w:lineRule="exact"/>
        <w:jc w:val="center"/>
        <w:rPr>
          <w:rFonts w:ascii="方正小标宋_GBK" w:eastAsia="方正小标宋_GBK" w:hAnsi="宋体"/>
          <w:bCs/>
          <w:color w:val="FF0000"/>
          <w:w w:val="43"/>
          <w:sz w:val="120"/>
          <w:szCs w:val="108"/>
        </w:rPr>
      </w:pPr>
      <w:r w:rsidRPr="00801453">
        <w:rPr>
          <w:rFonts w:ascii="方正小标宋_GBK" w:eastAsia="方正小标宋_GBK" w:hAnsi="宋体" w:hint="eastAsia"/>
          <w:bCs/>
          <w:color w:val="FF0000"/>
          <w:w w:val="43"/>
          <w:sz w:val="120"/>
          <w:szCs w:val="108"/>
        </w:rPr>
        <w:t>安徽师范大学科研处文件</w:t>
      </w:r>
    </w:p>
    <w:p w:rsidR="005961CF" w:rsidRDefault="005961CF" w:rsidP="005961CF">
      <w:pPr>
        <w:spacing w:line="580" w:lineRule="exact"/>
        <w:ind w:right="159"/>
        <w:jc w:val="center"/>
        <w:rPr>
          <w:rFonts w:ascii="仿宋" w:eastAsia="仿宋" w:hAnsi="仿宋"/>
          <w:bCs/>
          <w:sz w:val="32"/>
          <w:szCs w:val="32"/>
        </w:rPr>
      </w:pPr>
      <w:r>
        <w:rPr>
          <w:rFonts w:ascii="仿宋" w:eastAsia="仿宋" w:hAnsi="仿宋" w:hint="eastAsia"/>
          <w:bCs/>
          <w:sz w:val="32"/>
          <w:szCs w:val="32"/>
        </w:rPr>
        <w:t>〔2019〕2号</w:t>
      </w:r>
    </w:p>
    <w:p w:rsidR="008710E7" w:rsidRDefault="00DC701A" w:rsidP="008710E7">
      <w:pPr>
        <w:spacing w:line="580" w:lineRule="exact"/>
        <w:ind w:right="159"/>
        <w:jc w:val="center"/>
        <w:rPr>
          <w:rFonts w:ascii="方正仿宋_GBK"/>
          <w:sz w:val="28"/>
          <w:szCs w:val="28"/>
        </w:rPr>
      </w:pPr>
      <w:r w:rsidRPr="00DC701A">
        <w:pict>
          <v:shapetype id="_x0000_t32" coordsize="21600,21600" o:spt="32" o:oned="t" path="m,l21600,21600e" filled="f">
            <v:path arrowok="t" fillok="f" o:connecttype="none"/>
            <o:lock v:ext="edit" shapetype="t"/>
          </v:shapetype>
          <v:shape id="_x0000_s2050" type="#_x0000_t32" style="position:absolute;left:0;text-align:left;margin-left:-18pt;margin-top:9.2pt;width:468pt;height:0;z-index:251657728" o:connectortype="straight" strokecolor="red" strokeweight="3pt"/>
        </w:pict>
      </w:r>
    </w:p>
    <w:p w:rsidR="008710E7" w:rsidRDefault="008710E7" w:rsidP="005961CF">
      <w:pPr>
        <w:widowControl/>
        <w:jc w:val="center"/>
        <w:rPr>
          <w:rFonts w:ascii="宋体" w:hAnsi="宋体"/>
          <w:b/>
          <w:sz w:val="44"/>
          <w:szCs w:val="44"/>
        </w:rPr>
      </w:pPr>
      <w:r w:rsidRPr="005F5E80">
        <w:rPr>
          <w:rFonts w:ascii="方正小标宋_GBK" w:eastAsia="方正小标宋_GBK" w:hint="eastAsia"/>
          <w:sz w:val="44"/>
          <w:szCs w:val="44"/>
        </w:rPr>
        <w:t xml:space="preserve"> </w:t>
      </w:r>
      <w:r w:rsidR="005961CF">
        <w:rPr>
          <w:rFonts w:ascii="宋体" w:hAnsi="宋体" w:hint="eastAsia"/>
          <w:b/>
          <w:sz w:val="44"/>
          <w:szCs w:val="44"/>
        </w:rPr>
        <w:t>关于举办安徽师范大学第八届本科生</w:t>
      </w:r>
      <w:r w:rsidR="005961CF">
        <w:rPr>
          <w:rFonts w:ascii="宋体" w:hAnsi="宋体" w:hint="eastAsia"/>
          <w:b/>
          <w:sz w:val="44"/>
          <w:szCs w:val="44"/>
        </w:rPr>
        <w:br/>
        <w:t>科研论文大赛的通知</w:t>
      </w:r>
    </w:p>
    <w:p w:rsidR="005961CF" w:rsidRPr="005961CF" w:rsidRDefault="005961CF" w:rsidP="005961CF">
      <w:pPr>
        <w:widowControl/>
        <w:jc w:val="center"/>
        <w:rPr>
          <w:rFonts w:ascii="宋体" w:hAnsi="宋体"/>
          <w:b/>
          <w:sz w:val="44"/>
          <w:szCs w:val="44"/>
        </w:rPr>
      </w:pPr>
    </w:p>
    <w:p w:rsidR="005961CF" w:rsidRDefault="008710E7" w:rsidP="005961CF">
      <w:pPr>
        <w:spacing w:line="520" w:lineRule="exact"/>
        <w:ind w:firstLine="560"/>
        <w:rPr>
          <w:rFonts w:ascii="仿宋" w:eastAsia="仿宋" w:hAnsi="仿宋" w:cs="宋体"/>
          <w:spacing w:val="10"/>
          <w:sz w:val="32"/>
          <w:szCs w:val="32"/>
        </w:rPr>
      </w:pPr>
      <w:r w:rsidRPr="005F5E80">
        <w:rPr>
          <w:rFonts w:ascii="仿宋_GB2312" w:eastAsia="仿宋_GB2312" w:hint="eastAsia"/>
          <w:sz w:val="30"/>
          <w:szCs w:val="30"/>
        </w:rPr>
        <w:t xml:space="preserve"> </w:t>
      </w:r>
      <w:r w:rsidR="005961CF">
        <w:rPr>
          <w:rFonts w:ascii="仿宋" w:eastAsia="仿宋" w:hAnsi="仿宋" w:cs="Arial" w:hint="eastAsia"/>
          <w:spacing w:val="10"/>
          <w:sz w:val="32"/>
          <w:szCs w:val="32"/>
        </w:rPr>
        <w:t>为进一步提高我校在读本科生的专业学习兴趣，提升本科生的科研能力和学术水平，培养学生的创新精神和创新能力，促进学生全面发展，营造浓郁的学术氛围</w:t>
      </w:r>
      <w:r w:rsidR="00B93B20">
        <w:rPr>
          <w:rFonts w:ascii="仿宋" w:eastAsia="仿宋" w:hAnsi="仿宋" w:cs="Arial" w:hint="eastAsia"/>
          <w:spacing w:val="10"/>
          <w:sz w:val="32"/>
          <w:szCs w:val="32"/>
        </w:rPr>
        <w:t>,学校决定由</w:t>
      </w:r>
      <w:r w:rsidR="005961CF">
        <w:rPr>
          <w:rFonts w:ascii="仿宋" w:eastAsia="仿宋" w:hAnsi="仿宋" w:cs="Arial" w:hint="eastAsia"/>
          <w:spacing w:val="10"/>
          <w:sz w:val="32"/>
          <w:szCs w:val="32"/>
        </w:rPr>
        <w:t>科研处</w:t>
      </w:r>
      <w:r w:rsidR="00B93B20">
        <w:rPr>
          <w:rFonts w:ascii="仿宋" w:eastAsia="仿宋" w:hAnsi="仿宋" w:cs="Arial" w:hint="eastAsia"/>
          <w:spacing w:val="10"/>
          <w:sz w:val="32"/>
          <w:szCs w:val="32"/>
        </w:rPr>
        <w:t>牵头，联合</w:t>
      </w:r>
      <w:r w:rsidR="005961CF">
        <w:rPr>
          <w:rFonts w:ascii="仿宋" w:eastAsia="仿宋" w:hAnsi="仿宋" w:cs="Arial" w:hint="eastAsia"/>
          <w:spacing w:val="10"/>
          <w:sz w:val="32"/>
          <w:szCs w:val="32"/>
        </w:rPr>
        <w:t>教务处、学生处、团委、学报编辑部、出版社</w:t>
      </w:r>
      <w:r w:rsidR="00B93B20">
        <w:rPr>
          <w:rFonts w:ascii="仿宋" w:eastAsia="仿宋" w:hAnsi="仿宋" w:cs="Arial" w:hint="eastAsia"/>
          <w:spacing w:val="10"/>
          <w:sz w:val="32"/>
          <w:szCs w:val="32"/>
        </w:rPr>
        <w:t>以及</w:t>
      </w:r>
      <w:r w:rsidR="005961CF">
        <w:rPr>
          <w:rFonts w:ascii="仿宋" w:eastAsia="仿宋" w:hAnsi="仿宋" w:cs="Arial" w:hint="eastAsia"/>
          <w:spacing w:val="10"/>
          <w:sz w:val="32"/>
          <w:szCs w:val="32"/>
        </w:rPr>
        <w:t>各学院举办第八届本科生科研论文大赛。</w:t>
      </w:r>
      <w:r w:rsidR="005961CF">
        <w:rPr>
          <w:rFonts w:ascii="仿宋" w:eastAsia="仿宋" w:hAnsi="仿宋" w:cs="宋体" w:hint="eastAsia"/>
          <w:spacing w:val="10"/>
          <w:sz w:val="32"/>
          <w:szCs w:val="32"/>
        </w:rPr>
        <w:t>现将有关事项通知如下：</w:t>
      </w:r>
    </w:p>
    <w:p w:rsidR="005961CF" w:rsidRDefault="00B93B20" w:rsidP="005961CF">
      <w:pPr>
        <w:spacing w:line="520" w:lineRule="exact"/>
        <w:ind w:firstLine="560"/>
        <w:rPr>
          <w:rFonts w:ascii="黑体" w:eastAsia="黑体" w:hAnsi="黑体" w:cs="宋体"/>
          <w:b/>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一、竞赛时间</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2019年3月至6月。</w:t>
      </w:r>
    </w:p>
    <w:p w:rsidR="005961CF" w:rsidRDefault="00B93B20" w:rsidP="005961CF">
      <w:pPr>
        <w:spacing w:line="52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二、承办单位</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马克思主义学院</w:t>
      </w:r>
    </w:p>
    <w:p w:rsidR="005961CF" w:rsidRDefault="00B93B20" w:rsidP="005961CF">
      <w:pPr>
        <w:spacing w:line="520" w:lineRule="exact"/>
        <w:ind w:firstLineChars="150" w:firstLine="512"/>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三、参赛对象</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我校正式注册的全日制本科生。</w:t>
      </w:r>
    </w:p>
    <w:p w:rsidR="005961CF" w:rsidRDefault="00B93B20" w:rsidP="005961CF">
      <w:pPr>
        <w:spacing w:line="52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四、参赛类别</w:t>
      </w:r>
    </w:p>
    <w:p w:rsidR="005961CF" w:rsidRDefault="00B93B20" w:rsidP="005961CF">
      <w:pPr>
        <w:spacing w:line="520" w:lineRule="exact"/>
        <w:ind w:firstLine="560"/>
        <w:rPr>
          <w:rFonts w:ascii="黑体" w:eastAsia="黑体" w:hAnsi="黑体" w:cs="宋体"/>
          <w:b/>
          <w:bCs/>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参赛作品学科分类参照中华人民共和国学科分类与代码国家标准（附件5）。申报参赛的作品必须是距本届论文大赛投稿截止日期前一年内完成的科研成果，已参加</w:t>
      </w:r>
      <w:proofErr w:type="gramStart"/>
      <w:r w:rsidR="005961CF">
        <w:rPr>
          <w:rFonts w:ascii="仿宋" w:eastAsia="仿宋" w:hAnsi="仿宋" w:cs="Arial" w:hint="eastAsia"/>
          <w:spacing w:val="10"/>
          <w:sz w:val="32"/>
          <w:szCs w:val="32"/>
        </w:rPr>
        <w:t>过往届校本科生</w:t>
      </w:r>
      <w:proofErr w:type="gramEnd"/>
      <w:r w:rsidR="005961CF">
        <w:rPr>
          <w:rFonts w:ascii="仿宋" w:eastAsia="仿宋" w:hAnsi="仿宋" w:cs="Arial" w:hint="eastAsia"/>
          <w:spacing w:val="10"/>
          <w:sz w:val="32"/>
          <w:szCs w:val="32"/>
        </w:rPr>
        <w:t>科研论文大赛的作品不得再次参赛。</w:t>
      </w:r>
    </w:p>
    <w:p w:rsidR="005961CF" w:rsidRDefault="00B93B20" w:rsidP="005961CF">
      <w:pPr>
        <w:spacing w:line="52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lastRenderedPageBreak/>
        <w:t xml:space="preserve"> </w:t>
      </w:r>
      <w:r w:rsidR="005961CF">
        <w:rPr>
          <w:rFonts w:ascii="黑体" w:eastAsia="黑体" w:hAnsi="黑体" w:cs="宋体" w:hint="eastAsia"/>
          <w:b/>
          <w:bCs/>
          <w:spacing w:val="10"/>
          <w:sz w:val="32"/>
          <w:szCs w:val="32"/>
        </w:rPr>
        <w:t>五、作品要求</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1</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论文应结合专业特色，从实际出发，注重导向性、创新性、前沿性、理论性和实践性。</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2</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论文选题方向自定，论点鲜明，论据充分，数据可靠，图表清晰，引证准确，文字简练通畅。</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3</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参赛作品第一作者必须为学生，合作者一般不超过</w:t>
      </w:r>
      <w:r w:rsidR="009125E7">
        <w:rPr>
          <w:rFonts w:ascii="仿宋" w:eastAsia="仿宋" w:hAnsi="仿宋" w:cs="Arial" w:hint="eastAsia"/>
          <w:spacing w:val="10"/>
          <w:sz w:val="32"/>
          <w:szCs w:val="32"/>
        </w:rPr>
        <w:t>2</w:t>
      </w:r>
      <w:r w:rsidR="005961CF">
        <w:rPr>
          <w:rFonts w:ascii="仿宋" w:eastAsia="仿宋" w:hAnsi="仿宋" w:cs="Arial" w:hint="eastAsia"/>
          <w:spacing w:val="10"/>
          <w:sz w:val="32"/>
          <w:szCs w:val="32"/>
        </w:rPr>
        <w:t>人</w:t>
      </w:r>
      <w:r w:rsidR="009125E7">
        <w:rPr>
          <w:rFonts w:ascii="仿宋" w:eastAsia="仿宋" w:hAnsi="仿宋" w:cs="Arial" w:hint="eastAsia"/>
          <w:spacing w:val="10"/>
          <w:sz w:val="32"/>
          <w:szCs w:val="32"/>
        </w:rPr>
        <w:t>，</w:t>
      </w:r>
      <w:r w:rsidR="005961CF">
        <w:rPr>
          <w:rFonts w:ascii="仿宋" w:eastAsia="仿宋" w:hAnsi="仿宋" w:cs="Arial" w:hint="eastAsia"/>
          <w:spacing w:val="10"/>
          <w:sz w:val="32"/>
          <w:szCs w:val="32"/>
        </w:rPr>
        <w:t>且合作者对论文成果要有实质性贡献。</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4</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作品为原创，字数一般不少于3000字，不得抄袭、剽窃他人成果，一经发现，将取消评选资格。</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5</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参赛作品如已在期刊上发表的，直接打印原文，不得将已发表的论文更换语种翻译后参赛。</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6</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参赛论文需有指导教师，指导教师需切实指导学生论文创作过程，并在报名表上签字。鼓励本科生参加教师主持的省部级及以上科研项目，由指导教师主持的科研项目支持的学术成果参赛的，在同等条件下优先奖励。</w:t>
      </w:r>
    </w:p>
    <w:p w:rsidR="005961CF" w:rsidRDefault="00B93B20" w:rsidP="005961CF">
      <w:pPr>
        <w:spacing w:line="52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六、赛程安排</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1</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作品征集阶段</w:t>
      </w:r>
    </w:p>
    <w:p w:rsidR="005961CF" w:rsidRDefault="005961CF"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征集时间：即日起至2019年5月10日（周五）截止。各学院提交参赛作品数量参照附件4要求，申报的作品数量可在限额数量10%上下浮动。</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2</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学院遴选上报</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学院内部对提交的参赛作品进行初审遴选，按指标报送优秀作品至承办学院。</w:t>
      </w:r>
    </w:p>
    <w:p w:rsidR="005961CF" w:rsidRDefault="00B93B20" w:rsidP="005961CF">
      <w:pPr>
        <w:spacing w:line="52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提交方式：作品以书面形式提交，作品格式参见《本科生科研论文大赛作品行文规范》 (附件3)，报名表和</w:t>
      </w:r>
      <w:r w:rsidR="005961CF">
        <w:rPr>
          <w:rFonts w:ascii="仿宋" w:eastAsia="仿宋" w:hAnsi="仿宋" w:cs="Arial" w:hint="eastAsia"/>
          <w:spacing w:val="10"/>
          <w:sz w:val="32"/>
          <w:szCs w:val="32"/>
        </w:rPr>
        <w:lastRenderedPageBreak/>
        <w:t>论文正文</w:t>
      </w:r>
      <w:r w:rsidR="005961CF">
        <w:rPr>
          <w:rFonts w:ascii="仿宋" w:eastAsia="仿宋" w:hAnsi="仿宋" w:cs="宋体" w:hint="eastAsia"/>
          <w:b/>
          <w:spacing w:val="10"/>
          <w:sz w:val="32"/>
          <w:szCs w:val="32"/>
        </w:rPr>
        <w:t>分开打印，</w:t>
      </w:r>
      <w:r w:rsidR="005961CF">
        <w:rPr>
          <w:rFonts w:ascii="仿宋" w:eastAsia="仿宋" w:hAnsi="仿宋" w:cs="Arial" w:hint="eastAsia"/>
          <w:b/>
          <w:spacing w:val="10"/>
          <w:sz w:val="32"/>
          <w:szCs w:val="32"/>
        </w:rPr>
        <w:t xml:space="preserve"> 报名表A4纸正反双面打印，论文</w:t>
      </w:r>
      <w:r w:rsidR="005961CF">
        <w:rPr>
          <w:rFonts w:ascii="仿宋" w:eastAsia="仿宋" w:hAnsi="仿宋" w:cs="Arial" w:hint="eastAsia"/>
          <w:spacing w:val="10"/>
          <w:sz w:val="32"/>
          <w:szCs w:val="32"/>
        </w:rPr>
        <w:t>正文A3纸双面打印，骑中缝装订，论文上须注明作者姓名、单位，一式一份，以学院为单位统一在截止日期前交至承办学院；</w:t>
      </w:r>
      <w:hyperlink r:id="rId6" w:history="1">
        <w:r w:rsidR="005961CF">
          <w:rPr>
            <w:rStyle w:val="a5"/>
            <w:rFonts w:ascii="仿宋" w:eastAsia="仿宋" w:hAnsi="仿宋" w:cs="Arial" w:hint="eastAsia"/>
            <w:spacing w:val="10"/>
            <w:sz w:val="32"/>
            <w:szCs w:val="32"/>
          </w:rPr>
          <w:t>同时，将电子版打包发至</w:t>
        </w:r>
        <w:r w:rsidR="005961CF">
          <w:rPr>
            <w:rStyle w:val="a5"/>
            <w:rFonts w:ascii="仿宋" w:eastAsia="仿宋" w:hAnsi="仿宋" w:cs="Arial" w:hint="eastAsia"/>
            <w:spacing w:val="10"/>
            <w:sz w:val="32"/>
            <w:szCs w:val="32"/>
            <w:highlight w:val="yellow"/>
          </w:rPr>
          <w:t xml:space="preserve"> </w:t>
        </w:r>
        <w:r w:rsidR="005961CF">
          <w:rPr>
            <w:rStyle w:val="a5"/>
            <w:rFonts w:ascii="仿宋" w:eastAsia="仿宋" w:hAnsi="仿宋" w:cs="Arial" w:hint="eastAsia"/>
            <w:spacing w:val="10"/>
            <w:sz w:val="32"/>
            <w:szCs w:val="32"/>
          </w:rPr>
          <w:t>ZZXY2016@yeah.net（作品以“论文题目+作者名”命名）。</w:t>
        </w:r>
      </w:hyperlink>
      <w:r w:rsidR="005961CF">
        <w:rPr>
          <w:rFonts w:ascii="仿宋" w:eastAsia="仿宋" w:hAnsi="仿宋" w:cs="Arial" w:hint="eastAsia"/>
          <w:spacing w:val="10"/>
          <w:sz w:val="32"/>
          <w:szCs w:val="32"/>
        </w:rPr>
        <w:t>报名表以及作品的电子版和纸质版的排列顺序应与汇总表上的顺序一致。</w:t>
      </w:r>
    </w:p>
    <w:p w:rsidR="005961CF" w:rsidRDefault="00B93B20" w:rsidP="005961CF">
      <w:pPr>
        <w:spacing w:line="520" w:lineRule="exact"/>
        <w:ind w:firstLine="560"/>
        <w:rPr>
          <w:rFonts w:ascii="仿宋" w:eastAsia="仿宋" w:hAnsi="仿宋" w:cs="Arial"/>
          <w:b/>
          <w:spacing w:val="10"/>
          <w:sz w:val="32"/>
          <w:szCs w:val="32"/>
        </w:rPr>
      </w:pPr>
      <w:r>
        <w:rPr>
          <w:rFonts w:ascii="仿宋" w:eastAsia="仿宋" w:hAnsi="仿宋" w:cs="Arial" w:hint="eastAsia"/>
          <w:b/>
          <w:spacing w:val="10"/>
          <w:sz w:val="32"/>
          <w:szCs w:val="32"/>
        </w:rPr>
        <w:t xml:space="preserve"> </w:t>
      </w:r>
      <w:r w:rsidR="005961CF">
        <w:rPr>
          <w:rFonts w:ascii="仿宋" w:eastAsia="仿宋" w:hAnsi="仿宋" w:cs="Arial" w:hint="eastAsia"/>
          <w:b/>
          <w:spacing w:val="10"/>
          <w:sz w:val="32"/>
          <w:szCs w:val="32"/>
        </w:rPr>
        <w:t>联系人：夏盼</w:t>
      </w:r>
      <w:proofErr w:type="gramStart"/>
      <w:r w:rsidR="005961CF">
        <w:rPr>
          <w:rFonts w:ascii="仿宋" w:eastAsia="仿宋" w:hAnsi="仿宋" w:cs="Arial" w:hint="eastAsia"/>
          <w:b/>
          <w:spacing w:val="10"/>
          <w:sz w:val="32"/>
          <w:szCs w:val="32"/>
        </w:rPr>
        <w:t>盼</w:t>
      </w:r>
      <w:proofErr w:type="gramEnd"/>
      <w:r w:rsidR="005961CF">
        <w:rPr>
          <w:rFonts w:ascii="仿宋" w:eastAsia="仿宋" w:hAnsi="仿宋" w:cs="Arial" w:hint="eastAsia"/>
          <w:b/>
          <w:spacing w:val="10"/>
          <w:sz w:val="32"/>
          <w:szCs w:val="32"/>
        </w:rPr>
        <w:t xml:space="preserve">  联系电话：5910527 </w:t>
      </w:r>
    </w:p>
    <w:p w:rsidR="005961CF" w:rsidRDefault="00B93B20" w:rsidP="005961CF">
      <w:pPr>
        <w:spacing w:line="56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3</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作品评审工作将于5月中旬开始，评审</w:t>
      </w:r>
      <w:proofErr w:type="gramStart"/>
      <w:r w:rsidR="005961CF">
        <w:rPr>
          <w:rFonts w:ascii="仿宋" w:eastAsia="仿宋" w:hAnsi="仿宋" w:cs="Arial" w:hint="eastAsia"/>
          <w:spacing w:val="10"/>
          <w:sz w:val="32"/>
          <w:szCs w:val="32"/>
        </w:rPr>
        <w:t>分查重</w:t>
      </w:r>
      <w:proofErr w:type="gramEnd"/>
      <w:r w:rsidR="005961CF">
        <w:rPr>
          <w:rFonts w:ascii="仿宋" w:eastAsia="仿宋" w:hAnsi="仿宋" w:cs="Arial" w:hint="eastAsia"/>
          <w:spacing w:val="10"/>
          <w:sz w:val="32"/>
          <w:szCs w:val="32"/>
        </w:rPr>
        <w:t>、初审、复审三个阶段，</w:t>
      </w:r>
      <w:proofErr w:type="gramStart"/>
      <w:r w:rsidR="005961CF">
        <w:rPr>
          <w:rFonts w:ascii="仿宋" w:eastAsia="仿宋" w:hAnsi="仿宋" w:cs="Arial" w:hint="eastAsia"/>
          <w:spacing w:val="10"/>
          <w:sz w:val="32"/>
          <w:szCs w:val="32"/>
        </w:rPr>
        <w:t>查重率</w:t>
      </w:r>
      <w:proofErr w:type="gramEnd"/>
      <w:r w:rsidR="005961CF">
        <w:rPr>
          <w:rFonts w:ascii="仿宋" w:eastAsia="仿宋" w:hAnsi="仿宋" w:cs="Arial" w:hint="eastAsia"/>
          <w:spacing w:val="10"/>
          <w:sz w:val="32"/>
          <w:szCs w:val="32"/>
        </w:rPr>
        <w:t>20%以上的直接取消参赛资格。</w:t>
      </w:r>
      <w:proofErr w:type="gramStart"/>
      <w:r w:rsidR="005961CF">
        <w:rPr>
          <w:rFonts w:ascii="仿宋" w:eastAsia="仿宋" w:hAnsi="仿宋" w:cs="Arial" w:hint="eastAsia"/>
          <w:spacing w:val="10"/>
          <w:sz w:val="32"/>
          <w:szCs w:val="32"/>
        </w:rPr>
        <w:t>查重后</w:t>
      </w:r>
      <w:proofErr w:type="gramEnd"/>
      <w:r w:rsidR="005961CF">
        <w:rPr>
          <w:rFonts w:ascii="仿宋" w:eastAsia="仿宋" w:hAnsi="仿宋" w:cs="Arial" w:hint="eastAsia"/>
          <w:spacing w:val="10"/>
          <w:sz w:val="32"/>
          <w:szCs w:val="32"/>
        </w:rPr>
        <w:t>的作品将由大赛评审专家组分学科进行评审。</w:t>
      </w:r>
    </w:p>
    <w:p w:rsidR="005961CF" w:rsidRDefault="00B93B20" w:rsidP="005961CF">
      <w:pPr>
        <w:spacing w:line="56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4</w:t>
      </w:r>
      <w:r>
        <w:rPr>
          <w:rFonts w:ascii="仿宋" w:eastAsia="仿宋" w:hAnsi="仿宋" w:cs="Arial" w:hint="eastAsia"/>
          <w:spacing w:val="10"/>
          <w:sz w:val="32"/>
          <w:szCs w:val="32"/>
        </w:rPr>
        <w:t>、</w:t>
      </w:r>
      <w:r w:rsidR="005961CF">
        <w:rPr>
          <w:rFonts w:ascii="仿宋" w:eastAsia="仿宋" w:hAnsi="仿宋" w:cs="Arial" w:hint="eastAsia"/>
          <w:spacing w:val="10"/>
          <w:sz w:val="32"/>
          <w:szCs w:val="32"/>
        </w:rPr>
        <w:t>颁奖与论文出版阶段（2019年6月-2019年9月）</w:t>
      </w:r>
    </w:p>
    <w:p w:rsidR="005961CF" w:rsidRDefault="00B93B20" w:rsidP="005961CF">
      <w:pPr>
        <w:spacing w:line="56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对获奖作品进行公示，无异议后予以表彰奖励。优秀作品将汇编成论文集公开出版。</w:t>
      </w:r>
    </w:p>
    <w:p w:rsidR="005961CF" w:rsidRDefault="00B93B20" w:rsidP="005961CF">
      <w:pPr>
        <w:spacing w:line="56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七、奖项设置与评奖办法</w:t>
      </w:r>
    </w:p>
    <w:p w:rsidR="005961CF" w:rsidRDefault="00B93B20" w:rsidP="005961CF">
      <w:pPr>
        <w:spacing w:line="560" w:lineRule="exact"/>
        <w:ind w:firstLineChars="200" w:firstLine="68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本届大赛设一等奖、二等奖、三等奖和优秀奖。大赛组委会根据各类作品评审成绩分别评出：一等奖12名、二等奖25名、三等奖、优秀奖若干。</w:t>
      </w:r>
    </w:p>
    <w:p w:rsidR="005961CF" w:rsidRDefault="00B93B20" w:rsidP="005961CF">
      <w:pPr>
        <w:spacing w:line="560" w:lineRule="exact"/>
        <w:ind w:firstLine="560"/>
        <w:rPr>
          <w:rFonts w:ascii="仿宋" w:eastAsia="仿宋" w:hAnsi="仿宋" w:cs="Arial"/>
          <w:spacing w:val="10"/>
          <w:sz w:val="32"/>
          <w:szCs w:val="32"/>
        </w:rPr>
      </w:pPr>
      <w:r>
        <w:rPr>
          <w:rFonts w:ascii="仿宋" w:eastAsia="仿宋" w:hAnsi="仿宋" w:cs="Arial" w:hint="eastAsia"/>
          <w:spacing w:val="10"/>
          <w:sz w:val="32"/>
          <w:szCs w:val="32"/>
        </w:rPr>
        <w:t xml:space="preserve"> </w:t>
      </w:r>
      <w:r w:rsidR="005961CF">
        <w:rPr>
          <w:rFonts w:ascii="仿宋" w:eastAsia="仿宋" w:hAnsi="仿宋" w:cs="Arial" w:hint="eastAsia"/>
          <w:spacing w:val="10"/>
          <w:sz w:val="32"/>
          <w:szCs w:val="32"/>
        </w:rPr>
        <w:t>对组织较好的学院授予优秀组织奖称号并予以奖励。</w:t>
      </w:r>
    </w:p>
    <w:p w:rsidR="005961CF" w:rsidRDefault="00B93B20" w:rsidP="005961CF">
      <w:pPr>
        <w:spacing w:line="56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八、相关要求</w:t>
      </w:r>
    </w:p>
    <w:p w:rsidR="005961CF" w:rsidRDefault="005961CF" w:rsidP="00B93B20">
      <w:pPr>
        <w:spacing w:line="560" w:lineRule="exact"/>
        <w:ind w:firstLineChars="200" w:firstLine="683"/>
        <w:rPr>
          <w:rFonts w:ascii="仿宋" w:eastAsia="仿宋" w:hAnsi="仿宋" w:cs="Arial"/>
          <w:spacing w:val="10"/>
          <w:sz w:val="32"/>
          <w:szCs w:val="32"/>
        </w:rPr>
      </w:pPr>
      <w:r>
        <w:rPr>
          <w:rFonts w:ascii="仿宋" w:eastAsia="仿宋" w:hAnsi="仿宋" w:cs="Arial" w:hint="eastAsia"/>
          <w:b/>
          <w:spacing w:val="10"/>
          <w:sz w:val="32"/>
          <w:szCs w:val="32"/>
        </w:rPr>
        <w:t>1</w:t>
      </w:r>
      <w:r w:rsidR="00B93B20">
        <w:rPr>
          <w:rFonts w:ascii="仿宋" w:eastAsia="仿宋" w:hAnsi="仿宋" w:cs="Arial" w:hint="eastAsia"/>
          <w:b/>
          <w:spacing w:val="10"/>
          <w:sz w:val="32"/>
          <w:szCs w:val="32"/>
        </w:rPr>
        <w:t>、</w:t>
      </w:r>
      <w:r>
        <w:rPr>
          <w:rFonts w:ascii="仿宋" w:eastAsia="仿宋" w:hAnsi="仿宋" w:cs="Arial" w:hint="eastAsia"/>
          <w:b/>
          <w:spacing w:val="10"/>
          <w:sz w:val="32"/>
          <w:szCs w:val="32"/>
        </w:rPr>
        <w:t>高度重视，大力宣传。</w:t>
      </w:r>
      <w:r>
        <w:rPr>
          <w:rFonts w:ascii="仿宋" w:eastAsia="仿宋" w:hAnsi="仿宋" w:cs="Arial" w:hint="eastAsia"/>
          <w:spacing w:val="10"/>
          <w:sz w:val="32"/>
          <w:szCs w:val="32"/>
        </w:rPr>
        <w:t>论文大赛旨在提高大学生的专业兴趣和科研能力，请各学院高度重视，积极宣传动员学生和指导教师参与本届大赛，帮助学生按要求履行参赛手续。</w:t>
      </w:r>
    </w:p>
    <w:p w:rsidR="005961CF" w:rsidRDefault="005961CF" w:rsidP="00B93B20">
      <w:pPr>
        <w:spacing w:line="560" w:lineRule="exact"/>
        <w:ind w:firstLineChars="200" w:firstLine="683"/>
        <w:rPr>
          <w:rFonts w:ascii="仿宋" w:eastAsia="仿宋" w:hAnsi="仿宋" w:cs="Arial"/>
          <w:spacing w:val="10"/>
          <w:sz w:val="32"/>
          <w:szCs w:val="32"/>
        </w:rPr>
      </w:pPr>
      <w:r>
        <w:rPr>
          <w:rFonts w:ascii="仿宋" w:eastAsia="仿宋" w:hAnsi="仿宋" w:cs="Arial" w:hint="eastAsia"/>
          <w:b/>
          <w:spacing w:val="10"/>
          <w:sz w:val="32"/>
          <w:szCs w:val="32"/>
        </w:rPr>
        <w:lastRenderedPageBreak/>
        <w:t>2</w:t>
      </w:r>
      <w:r w:rsidR="00B93B20">
        <w:rPr>
          <w:rFonts w:ascii="仿宋" w:eastAsia="仿宋" w:hAnsi="仿宋" w:cs="Arial" w:hint="eastAsia"/>
          <w:b/>
          <w:spacing w:val="10"/>
          <w:sz w:val="32"/>
          <w:szCs w:val="32"/>
        </w:rPr>
        <w:t>、</w:t>
      </w:r>
      <w:r>
        <w:rPr>
          <w:rFonts w:ascii="仿宋" w:eastAsia="仿宋" w:hAnsi="仿宋" w:cs="Arial" w:hint="eastAsia"/>
          <w:b/>
          <w:spacing w:val="10"/>
          <w:sz w:val="32"/>
          <w:szCs w:val="32"/>
        </w:rPr>
        <w:t>严格审核，保证质量。</w:t>
      </w:r>
      <w:r>
        <w:rPr>
          <w:rFonts w:ascii="仿宋" w:eastAsia="仿宋" w:hAnsi="仿宋" w:cs="Arial" w:hint="eastAsia"/>
          <w:spacing w:val="10"/>
          <w:sz w:val="32"/>
          <w:szCs w:val="32"/>
        </w:rPr>
        <w:t>为提高大赛的作品质量和评审效率，确保大赛的顺利进行，请各学院严格初审参赛作品，对作品的数量、格式、原创性、导向</w:t>
      </w:r>
      <w:proofErr w:type="gramStart"/>
      <w:r>
        <w:rPr>
          <w:rFonts w:ascii="仿宋" w:eastAsia="仿宋" w:hAnsi="仿宋" w:cs="Arial" w:hint="eastAsia"/>
          <w:spacing w:val="10"/>
          <w:sz w:val="32"/>
          <w:szCs w:val="32"/>
        </w:rPr>
        <w:t>性认真</w:t>
      </w:r>
      <w:proofErr w:type="gramEnd"/>
      <w:r>
        <w:rPr>
          <w:rFonts w:ascii="仿宋" w:eastAsia="仿宋" w:hAnsi="仿宋" w:cs="Arial" w:hint="eastAsia"/>
          <w:spacing w:val="10"/>
          <w:sz w:val="32"/>
          <w:szCs w:val="32"/>
        </w:rPr>
        <w:t>把关，并确认指导教师推荐意见和签名。</w:t>
      </w:r>
    </w:p>
    <w:p w:rsidR="005961CF" w:rsidRDefault="005961CF" w:rsidP="00B93B20">
      <w:pPr>
        <w:spacing w:line="560" w:lineRule="exact"/>
        <w:ind w:firstLineChars="200" w:firstLine="683"/>
        <w:rPr>
          <w:rFonts w:ascii="仿宋" w:eastAsia="仿宋" w:hAnsi="仿宋" w:cs="Arial"/>
          <w:spacing w:val="10"/>
          <w:sz w:val="32"/>
          <w:szCs w:val="32"/>
        </w:rPr>
      </w:pPr>
      <w:r>
        <w:rPr>
          <w:rFonts w:ascii="仿宋" w:eastAsia="仿宋" w:hAnsi="仿宋" w:cs="Arial" w:hint="eastAsia"/>
          <w:b/>
          <w:spacing w:val="10"/>
          <w:sz w:val="32"/>
          <w:szCs w:val="32"/>
        </w:rPr>
        <w:t>3</w:t>
      </w:r>
      <w:r w:rsidR="00B93B20">
        <w:rPr>
          <w:rFonts w:ascii="仿宋" w:eastAsia="仿宋" w:hAnsi="仿宋" w:cs="Arial" w:hint="eastAsia"/>
          <w:b/>
          <w:spacing w:val="10"/>
          <w:sz w:val="32"/>
          <w:szCs w:val="32"/>
        </w:rPr>
        <w:t>、</w:t>
      </w:r>
      <w:r>
        <w:rPr>
          <w:rFonts w:ascii="仿宋" w:eastAsia="仿宋" w:hAnsi="仿宋" w:cs="Arial" w:hint="eastAsia"/>
          <w:b/>
          <w:spacing w:val="10"/>
          <w:sz w:val="32"/>
          <w:szCs w:val="32"/>
        </w:rPr>
        <w:t>认真组织，按时提交。</w:t>
      </w:r>
      <w:r>
        <w:rPr>
          <w:rFonts w:ascii="仿宋" w:eastAsia="仿宋" w:hAnsi="仿宋" w:cs="Arial" w:hint="eastAsia"/>
          <w:spacing w:val="10"/>
          <w:sz w:val="32"/>
          <w:szCs w:val="32"/>
        </w:rPr>
        <w:t>请各学院根据赛程安排及时将各类电子文档以及参赛论文纸质文本报送</w:t>
      </w:r>
      <w:proofErr w:type="gramStart"/>
      <w:r>
        <w:rPr>
          <w:rFonts w:ascii="仿宋" w:eastAsia="仿宋" w:hAnsi="仿宋" w:cs="Arial" w:hint="eastAsia"/>
          <w:spacing w:val="10"/>
          <w:sz w:val="32"/>
          <w:szCs w:val="32"/>
        </w:rPr>
        <w:t>至科研处科技</w:t>
      </w:r>
      <w:proofErr w:type="gramEnd"/>
      <w:r>
        <w:rPr>
          <w:rFonts w:ascii="仿宋" w:eastAsia="仿宋" w:hAnsi="仿宋" w:cs="Arial" w:hint="eastAsia"/>
          <w:spacing w:val="10"/>
          <w:sz w:val="32"/>
          <w:szCs w:val="32"/>
        </w:rPr>
        <w:t>服务部，逾期不予受理。</w:t>
      </w:r>
    </w:p>
    <w:p w:rsidR="005961CF" w:rsidRDefault="00B93B20" w:rsidP="005961CF">
      <w:pPr>
        <w:spacing w:line="560" w:lineRule="exact"/>
        <w:ind w:firstLine="560"/>
        <w:rPr>
          <w:rFonts w:ascii="黑体" w:eastAsia="黑体" w:hAnsi="黑体" w:cs="宋体"/>
          <w:b/>
          <w:bCs/>
          <w:spacing w:val="10"/>
          <w:sz w:val="32"/>
          <w:szCs w:val="32"/>
        </w:rPr>
      </w:pPr>
      <w:r>
        <w:rPr>
          <w:rFonts w:ascii="黑体" w:eastAsia="黑体" w:hAnsi="黑体" w:cs="宋体" w:hint="eastAsia"/>
          <w:b/>
          <w:bCs/>
          <w:spacing w:val="10"/>
          <w:sz w:val="32"/>
          <w:szCs w:val="32"/>
        </w:rPr>
        <w:t xml:space="preserve"> </w:t>
      </w:r>
      <w:r w:rsidR="005961CF">
        <w:rPr>
          <w:rFonts w:ascii="黑体" w:eastAsia="黑体" w:hAnsi="黑体" w:cs="宋体" w:hint="eastAsia"/>
          <w:b/>
          <w:bCs/>
          <w:spacing w:val="10"/>
          <w:sz w:val="32"/>
          <w:szCs w:val="32"/>
        </w:rPr>
        <w:t>九、活动认证</w:t>
      </w:r>
    </w:p>
    <w:p w:rsidR="005961CF" w:rsidRDefault="005961CF" w:rsidP="00283629">
      <w:pPr>
        <w:spacing w:afterLines="50" w:line="520" w:lineRule="exact"/>
        <w:ind w:firstLineChars="200" w:firstLine="680"/>
        <w:rPr>
          <w:rFonts w:ascii="仿宋" w:eastAsia="仿宋" w:hAnsi="仿宋" w:cs="Arial"/>
          <w:spacing w:val="10"/>
          <w:sz w:val="32"/>
          <w:szCs w:val="32"/>
        </w:rPr>
      </w:pPr>
      <w:r>
        <w:rPr>
          <w:rFonts w:ascii="仿宋" w:eastAsia="仿宋" w:hAnsi="仿宋" w:cs="Arial" w:hint="eastAsia"/>
          <w:spacing w:val="10"/>
          <w:sz w:val="32"/>
          <w:szCs w:val="32"/>
        </w:rPr>
        <w:t>本次活动为学校素质拓展活动规划项目，认证纳入B模块，即专业技能与职业导航，独撰、第一作者认证分值标准如下表，合作者自第二作者依次递减20%。已发表作品也可按期刊级别认证学术论文素质拓展学分，但不重复认证，只</w:t>
      </w:r>
      <w:proofErr w:type="gramStart"/>
      <w:r>
        <w:rPr>
          <w:rFonts w:ascii="仿宋" w:eastAsia="仿宋" w:hAnsi="仿宋" w:cs="Arial" w:hint="eastAsia"/>
          <w:spacing w:val="10"/>
          <w:sz w:val="32"/>
          <w:szCs w:val="32"/>
        </w:rPr>
        <w:t>计最高</w:t>
      </w:r>
      <w:proofErr w:type="gramEnd"/>
      <w:r>
        <w:rPr>
          <w:rFonts w:ascii="仿宋" w:eastAsia="仿宋" w:hAnsi="仿宋" w:cs="Arial" w:hint="eastAsia"/>
          <w:spacing w:val="10"/>
          <w:sz w:val="32"/>
          <w:szCs w:val="32"/>
        </w:rPr>
        <w:t>分。</w:t>
      </w:r>
    </w:p>
    <w:tbl>
      <w:tblPr>
        <w:tblW w:w="6919" w:type="dxa"/>
        <w:jc w:val="center"/>
        <w:tblBorders>
          <w:top w:val="single" w:sz="4" w:space="0" w:color="auto"/>
          <w:left w:val="single" w:sz="4" w:space="0" w:color="auto"/>
          <w:bottom w:val="single" w:sz="4" w:space="0" w:color="auto"/>
          <w:right w:val="single" w:sz="4" w:space="0" w:color="auto"/>
        </w:tblBorders>
        <w:tblLook w:val="04A0"/>
      </w:tblPr>
      <w:tblGrid>
        <w:gridCol w:w="1003"/>
        <w:gridCol w:w="1183"/>
        <w:gridCol w:w="1183"/>
        <w:gridCol w:w="1183"/>
        <w:gridCol w:w="1183"/>
        <w:gridCol w:w="1184"/>
      </w:tblGrid>
      <w:tr w:rsidR="005961CF" w:rsidTr="005961CF">
        <w:trPr>
          <w:cantSplit/>
          <w:trHeight w:val="52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级别</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参与</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优秀奖</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三等奖</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二等奖</w:t>
            </w:r>
          </w:p>
        </w:tc>
        <w:tc>
          <w:tcPr>
            <w:tcW w:w="1184"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一等奖</w:t>
            </w:r>
          </w:p>
        </w:tc>
      </w:tr>
      <w:tr w:rsidR="005961CF" w:rsidTr="005961CF">
        <w:trPr>
          <w:cantSplit/>
          <w:trHeight w:val="52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班级</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0.3</w:t>
            </w:r>
          </w:p>
        </w:tc>
        <w:tc>
          <w:tcPr>
            <w:tcW w:w="4731" w:type="dxa"/>
            <w:gridSpan w:val="4"/>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0.5</w:t>
            </w:r>
          </w:p>
        </w:tc>
      </w:tr>
      <w:tr w:rsidR="005961CF" w:rsidTr="005961CF">
        <w:trPr>
          <w:cantSplit/>
          <w:trHeight w:val="52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院级</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0.5</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0.6</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0.8</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1.2</w:t>
            </w:r>
          </w:p>
        </w:tc>
      </w:tr>
      <w:tr w:rsidR="005961CF" w:rsidTr="005961CF">
        <w:trPr>
          <w:cantSplit/>
          <w:trHeight w:val="52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校级</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1.2</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1.4</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1.6</w:t>
            </w:r>
          </w:p>
        </w:tc>
        <w:tc>
          <w:tcPr>
            <w:tcW w:w="1183"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5961CF" w:rsidRDefault="005961CF">
            <w:pPr>
              <w:widowControl/>
              <w:spacing w:line="440" w:lineRule="exact"/>
              <w:jc w:val="center"/>
              <w:rPr>
                <w:rFonts w:ascii="仿宋" w:eastAsia="仿宋" w:hAnsi="仿宋" w:cs="宋体"/>
                <w:spacing w:val="10"/>
                <w:sz w:val="32"/>
                <w:szCs w:val="32"/>
              </w:rPr>
            </w:pPr>
            <w:r>
              <w:rPr>
                <w:rFonts w:ascii="仿宋" w:eastAsia="仿宋" w:hAnsi="仿宋" w:cs="宋体" w:hint="eastAsia"/>
                <w:spacing w:val="10"/>
                <w:sz w:val="32"/>
                <w:szCs w:val="32"/>
              </w:rPr>
              <w:t>2.0</w:t>
            </w:r>
          </w:p>
        </w:tc>
      </w:tr>
    </w:tbl>
    <w:p w:rsidR="005961CF" w:rsidRDefault="005961CF" w:rsidP="005961CF">
      <w:pPr>
        <w:widowControl/>
        <w:spacing w:line="520" w:lineRule="exact"/>
        <w:ind w:firstLine="560"/>
        <w:jc w:val="left"/>
        <w:rPr>
          <w:rFonts w:ascii="仿宋" w:eastAsia="仿宋" w:hAnsi="仿宋" w:cs="Arial"/>
          <w:spacing w:val="10"/>
          <w:sz w:val="32"/>
          <w:szCs w:val="32"/>
        </w:rPr>
      </w:pPr>
    </w:p>
    <w:p w:rsidR="005961CF" w:rsidRDefault="005961CF" w:rsidP="00B93B20">
      <w:pPr>
        <w:widowControl/>
        <w:spacing w:line="520" w:lineRule="exact"/>
        <w:ind w:firstLineChars="200" w:firstLine="680"/>
        <w:rPr>
          <w:rFonts w:ascii="仿宋" w:eastAsia="仿宋" w:hAnsi="仿宋" w:cs="Arial"/>
          <w:spacing w:val="10"/>
          <w:sz w:val="32"/>
          <w:szCs w:val="32"/>
        </w:rPr>
      </w:pPr>
      <w:r>
        <w:rPr>
          <w:rFonts w:ascii="仿宋" w:eastAsia="仿宋" w:hAnsi="仿宋" w:cs="Arial" w:hint="eastAsia"/>
          <w:spacing w:val="10"/>
          <w:sz w:val="32"/>
          <w:szCs w:val="32"/>
        </w:rPr>
        <w:t>附件：1</w:t>
      </w:r>
      <w:r w:rsidR="00B93B20">
        <w:rPr>
          <w:rFonts w:ascii="仿宋" w:eastAsia="仿宋" w:hAnsi="仿宋" w:cs="Arial" w:hint="eastAsia"/>
          <w:spacing w:val="10"/>
          <w:sz w:val="32"/>
          <w:szCs w:val="32"/>
        </w:rPr>
        <w:t>、</w:t>
      </w:r>
      <w:r>
        <w:rPr>
          <w:rFonts w:ascii="仿宋" w:eastAsia="仿宋" w:hAnsi="仿宋" w:cs="Arial" w:hint="eastAsia"/>
          <w:spacing w:val="10"/>
          <w:sz w:val="32"/>
          <w:szCs w:val="32"/>
        </w:rPr>
        <w:t>安徽师范大学本科生科研论文大赛报名表</w:t>
      </w:r>
    </w:p>
    <w:p w:rsidR="005961CF" w:rsidRDefault="005961CF" w:rsidP="00B93B20">
      <w:pPr>
        <w:widowControl/>
        <w:spacing w:line="520" w:lineRule="exact"/>
        <w:ind w:leftChars="810" w:left="2041" w:hangingChars="100" w:hanging="340"/>
        <w:rPr>
          <w:rFonts w:ascii="仿宋" w:eastAsia="仿宋" w:hAnsi="仿宋" w:cs="Arial"/>
          <w:spacing w:val="10"/>
          <w:sz w:val="32"/>
          <w:szCs w:val="32"/>
        </w:rPr>
      </w:pPr>
      <w:r>
        <w:rPr>
          <w:rFonts w:ascii="仿宋" w:eastAsia="仿宋" w:hAnsi="仿宋" w:cs="Arial" w:hint="eastAsia"/>
          <w:spacing w:val="10"/>
          <w:sz w:val="32"/>
          <w:szCs w:val="32"/>
        </w:rPr>
        <w:t>2</w:t>
      </w:r>
      <w:r w:rsidR="00B93B20">
        <w:rPr>
          <w:rFonts w:ascii="仿宋" w:eastAsia="仿宋" w:hAnsi="仿宋" w:cs="Arial" w:hint="eastAsia"/>
          <w:spacing w:val="10"/>
          <w:sz w:val="32"/>
          <w:szCs w:val="32"/>
        </w:rPr>
        <w:t>、</w:t>
      </w:r>
      <w:r>
        <w:rPr>
          <w:rFonts w:ascii="仿宋" w:eastAsia="仿宋" w:hAnsi="仿宋" w:cs="Arial" w:hint="eastAsia"/>
          <w:spacing w:val="10"/>
          <w:sz w:val="32"/>
          <w:szCs w:val="32"/>
        </w:rPr>
        <w:t>安徽师范大学本科生科研论文大赛参赛作品汇总表</w:t>
      </w:r>
    </w:p>
    <w:p w:rsidR="005961CF" w:rsidRDefault="005961CF" w:rsidP="00B93B20">
      <w:pPr>
        <w:widowControl/>
        <w:spacing w:line="520" w:lineRule="exact"/>
        <w:ind w:leftChars="810" w:left="2041" w:hangingChars="100" w:hanging="340"/>
        <w:rPr>
          <w:rFonts w:ascii="仿宋" w:eastAsia="仿宋" w:hAnsi="仿宋" w:cs="Arial"/>
          <w:spacing w:val="10"/>
          <w:sz w:val="32"/>
          <w:szCs w:val="32"/>
        </w:rPr>
      </w:pPr>
      <w:r>
        <w:rPr>
          <w:rFonts w:ascii="仿宋" w:eastAsia="仿宋" w:hAnsi="仿宋" w:cs="Arial" w:hint="eastAsia"/>
          <w:spacing w:val="10"/>
          <w:sz w:val="32"/>
          <w:szCs w:val="32"/>
        </w:rPr>
        <w:t>3</w:t>
      </w:r>
      <w:r w:rsidR="00B93B20">
        <w:rPr>
          <w:rFonts w:ascii="仿宋" w:eastAsia="仿宋" w:hAnsi="仿宋" w:cs="Arial" w:hint="eastAsia"/>
          <w:spacing w:val="10"/>
          <w:sz w:val="32"/>
          <w:szCs w:val="32"/>
        </w:rPr>
        <w:t>、</w:t>
      </w:r>
      <w:r>
        <w:rPr>
          <w:rFonts w:ascii="仿宋" w:eastAsia="仿宋" w:hAnsi="仿宋" w:cs="Arial" w:hint="eastAsia"/>
          <w:spacing w:val="10"/>
          <w:sz w:val="32"/>
          <w:szCs w:val="32"/>
        </w:rPr>
        <w:t>安徽师范大学本科生科研论文大赛行文规范</w:t>
      </w:r>
    </w:p>
    <w:p w:rsidR="005961CF" w:rsidRDefault="005961CF" w:rsidP="00B93B20">
      <w:pPr>
        <w:widowControl/>
        <w:spacing w:line="520" w:lineRule="exact"/>
        <w:ind w:firstLineChars="500" w:firstLine="1700"/>
        <w:rPr>
          <w:rFonts w:ascii="仿宋" w:eastAsia="仿宋" w:hAnsi="仿宋" w:cs="Arial"/>
          <w:spacing w:val="10"/>
          <w:sz w:val="32"/>
          <w:szCs w:val="32"/>
        </w:rPr>
      </w:pPr>
      <w:r>
        <w:rPr>
          <w:rFonts w:ascii="仿宋" w:eastAsia="仿宋" w:hAnsi="仿宋" w:cs="Arial" w:hint="eastAsia"/>
          <w:spacing w:val="10"/>
          <w:sz w:val="32"/>
          <w:szCs w:val="32"/>
        </w:rPr>
        <w:t>4</w:t>
      </w:r>
      <w:r w:rsidR="00B93B20">
        <w:rPr>
          <w:rFonts w:ascii="仿宋" w:eastAsia="仿宋" w:hAnsi="仿宋" w:cs="Arial" w:hint="eastAsia"/>
          <w:spacing w:val="10"/>
          <w:sz w:val="32"/>
          <w:szCs w:val="32"/>
        </w:rPr>
        <w:t>、</w:t>
      </w:r>
      <w:r>
        <w:rPr>
          <w:rFonts w:ascii="仿宋" w:eastAsia="仿宋" w:hAnsi="仿宋" w:cs="Arial" w:hint="eastAsia"/>
          <w:spacing w:val="10"/>
          <w:sz w:val="32"/>
          <w:szCs w:val="32"/>
        </w:rPr>
        <w:t>各学院推荐论文限额一览表</w:t>
      </w:r>
    </w:p>
    <w:p w:rsidR="005961CF" w:rsidRDefault="005961CF" w:rsidP="00B93B20">
      <w:pPr>
        <w:widowControl/>
        <w:spacing w:line="520" w:lineRule="exact"/>
        <w:ind w:firstLineChars="500" w:firstLine="1700"/>
        <w:rPr>
          <w:rFonts w:ascii="仿宋" w:eastAsia="仿宋" w:hAnsi="仿宋" w:cs="Arial"/>
          <w:spacing w:val="10"/>
          <w:sz w:val="32"/>
          <w:szCs w:val="32"/>
        </w:rPr>
      </w:pPr>
      <w:r>
        <w:rPr>
          <w:rFonts w:ascii="仿宋" w:eastAsia="仿宋" w:hAnsi="仿宋" w:cs="Arial" w:hint="eastAsia"/>
          <w:spacing w:val="10"/>
          <w:sz w:val="32"/>
          <w:szCs w:val="32"/>
        </w:rPr>
        <w:t>5</w:t>
      </w:r>
      <w:r w:rsidR="00B93B20">
        <w:rPr>
          <w:rFonts w:ascii="仿宋" w:eastAsia="仿宋" w:hAnsi="仿宋" w:cs="Arial" w:hint="eastAsia"/>
          <w:spacing w:val="10"/>
          <w:sz w:val="32"/>
          <w:szCs w:val="32"/>
        </w:rPr>
        <w:t>、</w:t>
      </w:r>
      <w:r>
        <w:rPr>
          <w:rFonts w:ascii="仿宋" w:eastAsia="仿宋" w:hAnsi="仿宋" w:cs="Arial" w:hint="eastAsia"/>
          <w:spacing w:val="10"/>
          <w:sz w:val="32"/>
          <w:szCs w:val="32"/>
        </w:rPr>
        <w:t>中华人民共和国学科分类与代码国家标准</w:t>
      </w:r>
    </w:p>
    <w:p w:rsidR="005961CF" w:rsidRDefault="005961CF" w:rsidP="00B93B20">
      <w:pPr>
        <w:widowControl/>
        <w:spacing w:line="520" w:lineRule="exact"/>
        <w:ind w:firstLineChars="200" w:firstLine="680"/>
        <w:rPr>
          <w:rFonts w:ascii="仿宋" w:eastAsia="仿宋" w:hAnsi="仿宋" w:cs="Arial"/>
          <w:spacing w:val="10"/>
          <w:sz w:val="32"/>
          <w:szCs w:val="32"/>
        </w:rPr>
      </w:pPr>
    </w:p>
    <w:p w:rsidR="005961CF" w:rsidRDefault="005961CF" w:rsidP="005961CF">
      <w:pPr>
        <w:widowControl/>
        <w:spacing w:line="520" w:lineRule="exact"/>
        <w:ind w:firstLineChars="500" w:firstLine="1700"/>
        <w:rPr>
          <w:rFonts w:ascii="仿宋" w:eastAsia="仿宋" w:hAnsi="仿宋" w:cs="Arial"/>
          <w:spacing w:val="10"/>
          <w:sz w:val="32"/>
          <w:szCs w:val="32"/>
        </w:rPr>
      </w:pPr>
    </w:p>
    <w:p w:rsidR="005961CF" w:rsidRDefault="005961CF" w:rsidP="005961CF">
      <w:pPr>
        <w:widowControl/>
        <w:spacing w:line="520" w:lineRule="exact"/>
        <w:ind w:left="1700"/>
        <w:jc w:val="center"/>
        <w:rPr>
          <w:rFonts w:ascii="仿宋" w:eastAsia="仿宋" w:hAnsi="仿宋" w:cs="Arial"/>
          <w:spacing w:val="10"/>
          <w:sz w:val="32"/>
          <w:szCs w:val="32"/>
        </w:rPr>
      </w:pPr>
      <w:r>
        <w:rPr>
          <w:rFonts w:ascii="仿宋" w:eastAsia="仿宋" w:hAnsi="仿宋" w:cs="Arial" w:hint="eastAsia"/>
          <w:spacing w:val="10"/>
          <w:sz w:val="32"/>
          <w:szCs w:val="32"/>
        </w:rPr>
        <w:t>科研处、教务处、学生处、团委、</w:t>
      </w:r>
    </w:p>
    <w:p w:rsidR="005961CF" w:rsidRDefault="005961CF" w:rsidP="005961CF">
      <w:pPr>
        <w:widowControl/>
        <w:spacing w:line="520" w:lineRule="exact"/>
        <w:ind w:left="1700"/>
        <w:jc w:val="center"/>
        <w:rPr>
          <w:rFonts w:ascii="仿宋" w:eastAsia="仿宋" w:hAnsi="仿宋" w:cs="Arial"/>
          <w:spacing w:val="10"/>
          <w:sz w:val="32"/>
          <w:szCs w:val="32"/>
        </w:rPr>
      </w:pPr>
      <w:r>
        <w:rPr>
          <w:rFonts w:ascii="仿宋" w:eastAsia="仿宋" w:hAnsi="仿宋" w:cs="Arial" w:hint="eastAsia"/>
          <w:spacing w:val="10"/>
          <w:sz w:val="32"/>
          <w:szCs w:val="32"/>
        </w:rPr>
        <w:t>学报编辑部、出版社</w:t>
      </w:r>
    </w:p>
    <w:p w:rsidR="005961CF" w:rsidRDefault="005961CF" w:rsidP="005961CF">
      <w:pPr>
        <w:widowControl/>
        <w:spacing w:line="520" w:lineRule="exact"/>
        <w:ind w:leftChars="1600" w:left="3360" w:firstLineChars="200" w:firstLine="680"/>
        <w:jc w:val="left"/>
        <w:rPr>
          <w:rFonts w:ascii="仿宋" w:eastAsia="仿宋" w:hAnsi="仿宋" w:cs="Arial"/>
          <w:spacing w:val="10"/>
          <w:sz w:val="32"/>
          <w:szCs w:val="32"/>
        </w:rPr>
      </w:pPr>
      <w:r>
        <w:rPr>
          <w:rFonts w:ascii="仿宋" w:eastAsia="仿宋" w:hAnsi="仿宋" w:cs="Arial" w:hint="eastAsia"/>
          <w:spacing w:val="10"/>
          <w:sz w:val="32"/>
          <w:szCs w:val="32"/>
        </w:rPr>
        <w:t>2019年4月2日</w:t>
      </w:r>
    </w:p>
    <w:p w:rsidR="005961CF" w:rsidRDefault="005961CF" w:rsidP="005961CF">
      <w:pPr>
        <w:widowControl/>
        <w:spacing w:line="520" w:lineRule="exact"/>
        <w:ind w:leftChars="1600" w:left="3360" w:firstLineChars="200" w:firstLine="680"/>
        <w:jc w:val="left"/>
        <w:rPr>
          <w:rFonts w:ascii="仿宋" w:eastAsia="仿宋" w:hAnsi="仿宋" w:cs="Arial"/>
          <w:spacing w:val="10"/>
          <w:sz w:val="32"/>
          <w:szCs w:val="32"/>
        </w:rPr>
      </w:pPr>
    </w:p>
    <w:p w:rsidR="008710E7" w:rsidRPr="005F5E80" w:rsidRDefault="008710E7" w:rsidP="008710E7">
      <w:pPr>
        <w:spacing w:line="444" w:lineRule="auto"/>
        <w:ind w:firstLineChars="200" w:firstLine="600"/>
        <w:rPr>
          <w:rFonts w:ascii="仿宋_GB2312" w:eastAsia="仿宋_GB2312" w:hAnsi="Times New Roman"/>
          <w:sz w:val="30"/>
          <w:szCs w:val="30"/>
        </w:rPr>
      </w:pPr>
    </w:p>
    <w:p w:rsidR="008710E7" w:rsidRPr="005F5E80" w:rsidRDefault="008710E7" w:rsidP="008710E7">
      <w:pPr>
        <w:spacing w:line="444" w:lineRule="auto"/>
        <w:ind w:firstLineChars="200" w:firstLine="600"/>
        <w:rPr>
          <w:rFonts w:ascii="仿宋_GB2312" w:eastAsia="仿宋_GB2312"/>
          <w:sz w:val="30"/>
          <w:szCs w:val="30"/>
        </w:rPr>
      </w:pPr>
    </w:p>
    <w:p w:rsidR="008710E7" w:rsidRPr="005F5E80" w:rsidRDefault="008710E7" w:rsidP="008710E7">
      <w:pPr>
        <w:spacing w:line="444" w:lineRule="auto"/>
        <w:ind w:firstLineChars="200" w:firstLine="600"/>
        <w:rPr>
          <w:rFonts w:ascii="仿宋_GB2312" w:eastAsia="仿宋_GB2312"/>
          <w:sz w:val="30"/>
          <w:szCs w:val="30"/>
        </w:rPr>
      </w:pPr>
    </w:p>
    <w:p w:rsidR="008710E7" w:rsidRPr="005F5E80" w:rsidRDefault="008710E7" w:rsidP="008710E7">
      <w:pPr>
        <w:spacing w:line="444" w:lineRule="auto"/>
        <w:ind w:firstLineChars="200" w:firstLine="600"/>
        <w:rPr>
          <w:rFonts w:ascii="仿宋_GB2312" w:eastAsia="仿宋_GB2312"/>
          <w:sz w:val="30"/>
          <w:szCs w:val="30"/>
        </w:rPr>
      </w:pPr>
    </w:p>
    <w:p w:rsidR="008710E7" w:rsidRPr="005F5E80" w:rsidRDefault="008710E7" w:rsidP="008710E7">
      <w:pPr>
        <w:spacing w:line="444" w:lineRule="auto"/>
        <w:ind w:firstLineChars="200" w:firstLine="600"/>
        <w:rPr>
          <w:rFonts w:ascii="仿宋_GB2312" w:eastAsia="仿宋_GB2312"/>
          <w:sz w:val="30"/>
          <w:szCs w:val="30"/>
        </w:rPr>
      </w:pPr>
    </w:p>
    <w:p w:rsidR="008710E7" w:rsidRPr="005F5E80" w:rsidRDefault="008710E7" w:rsidP="008710E7">
      <w:pPr>
        <w:spacing w:line="444" w:lineRule="auto"/>
        <w:ind w:firstLineChars="200" w:firstLine="600"/>
        <w:rPr>
          <w:rFonts w:ascii="仿宋_GB2312" w:eastAsia="仿宋_GB2312"/>
          <w:sz w:val="30"/>
          <w:szCs w:val="30"/>
        </w:rPr>
      </w:pPr>
    </w:p>
    <w:sectPr w:rsidR="008710E7" w:rsidRPr="005F5E80" w:rsidSect="009354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983" w:rsidRDefault="00AC4983" w:rsidP="008710E7">
      <w:r>
        <w:separator/>
      </w:r>
    </w:p>
  </w:endnote>
  <w:endnote w:type="continuationSeparator" w:id="0">
    <w:p w:rsidR="00AC4983" w:rsidRDefault="00AC4983" w:rsidP="00871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983" w:rsidRDefault="00AC4983" w:rsidP="008710E7">
      <w:r>
        <w:separator/>
      </w:r>
    </w:p>
  </w:footnote>
  <w:footnote w:type="continuationSeparator" w:id="0">
    <w:p w:rsidR="00AC4983" w:rsidRDefault="00AC4983" w:rsidP="00871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0E7"/>
    <w:rsid w:val="000718BB"/>
    <w:rsid w:val="000C218F"/>
    <w:rsid w:val="00156AB0"/>
    <w:rsid w:val="001C6883"/>
    <w:rsid w:val="00283629"/>
    <w:rsid w:val="00443099"/>
    <w:rsid w:val="00541B61"/>
    <w:rsid w:val="005961CF"/>
    <w:rsid w:val="005F5E80"/>
    <w:rsid w:val="00801453"/>
    <w:rsid w:val="008710E7"/>
    <w:rsid w:val="009125E7"/>
    <w:rsid w:val="00935446"/>
    <w:rsid w:val="009468DD"/>
    <w:rsid w:val="009A2914"/>
    <w:rsid w:val="00AC4983"/>
    <w:rsid w:val="00B93B20"/>
    <w:rsid w:val="00C5743B"/>
    <w:rsid w:val="00DC701A"/>
    <w:rsid w:val="00E11100"/>
    <w:rsid w:val="00E3399E"/>
    <w:rsid w:val="00FB1B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0E7"/>
    <w:rPr>
      <w:sz w:val="18"/>
      <w:szCs w:val="18"/>
    </w:rPr>
  </w:style>
  <w:style w:type="paragraph" w:styleId="a4">
    <w:name w:val="footer"/>
    <w:basedOn w:val="a"/>
    <w:link w:val="Char0"/>
    <w:uiPriority w:val="99"/>
    <w:semiHidden/>
    <w:unhideWhenUsed/>
    <w:rsid w:val="008710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0E7"/>
    <w:rPr>
      <w:sz w:val="18"/>
      <w:szCs w:val="18"/>
    </w:rPr>
  </w:style>
  <w:style w:type="character" w:styleId="a5">
    <w:name w:val="Hyperlink"/>
    <w:basedOn w:val="a0"/>
    <w:uiPriority w:val="99"/>
    <w:semiHidden/>
    <w:unhideWhenUsed/>
    <w:rsid w:val="005961CF"/>
    <w:rPr>
      <w:color w:val="0000FF"/>
      <w:u w:val="single"/>
    </w:rPr>
  </w:style>
  <w:style w:type="paragraph" w:styleId="a6">
    <w:name w:val="Balloon Text"/>
    <w:basedOn w:val="a"/>
    <w:link w:val="Char1"/>
    <w:uiPriority w:val="99"/>
    <w:semiHidden/>
    <w:unhideWhenUsed/>
    <w:rsid w:val="00443099"/>
    <w:rPr>
      <w:sz w:val="18"/>
      <w:szCs w:val="18"/>
    </w:rPr>
  </w:style>
  <w:style w:type="character" w:customStyle="1" w:styleId="Char1">
    <w:name w:val="批注框文本 Char"/>
    <w:basedOn w:val="a0"/>
    <w:link w:val="a6"/>
    <w:uiPriority w:val="99"/>
    <w:semiHidden/>
    <w:rsid w:val="00443099"/>
    <w:rPr>
      <w:kern w:val="2"/>
      <w:sz w:val="18"/>
      <w:szCs w:val="18"/>
    </w:rPr>
  </w:style>
</w:styles>
</file>

<file path=word/webSettings.xml><?xml version="1.0" encoding="utf-8"?>
<w:webSettings xmlns:r="http://schemas.openxmlformats.org/officeDocument/2006/relationships" xmlns:w="http://schemas.openxmlformats.org/wordprocessingml/2006/main">
  <w:divs>
    <w:div w:id="52850330">
      <w:bodyDiv w:val="1"/>
      <w:marLeft w:val="0"/>
      <w:marRight w:val="0"/>
      <w:marTop w:val="0"/>
      <w:marBottom w:val="0"/>
      <w:divBdr>
        <w:top w:val="none" w:sz="0" w:space="0" w:color="auto"/>
        <w:left w:val="none" w:sz="0" w:space="0" w:color="auto"/>
        <w:bottom w:val="none" w:sz="0" w:space="0" w:color="auto"/>
        <w:right w:val="none" w:sz="0" w:space="0" w:color="auto"/>
      </w:divBdr>
    </w:div>
    <w:div w:id="111755747">
      <w:bodyDiv w:val="1"/>
      <w:marLeft w:val="0"/>
      <w:marRight w:val="0"/>
      <w:marTop w:val="0"/>
      <w:marBottom w:val="0"/>
      <w:divBdr>
        <w:top w:val="none" w:sz="0" w:space="0" w:color="auto"/>
        <w:left w:val="none" w:sz="0" w:space="0" w:color="auto"/>
        <w:bottom w:val="none" w:sz="0" w:space="0" w:color="auto"/>
        <w:right w:val="none" w:sz="0" w:space="0" w:color="auto"/>
      </w:divBdr>
    </w:div>
    <w:div w:id="1199274325">
      <w:bodyDiv w:val="1"/>
      <w:marLeft w:val="0"/>
      <w:marRight w:val="0"/>
      <w:marTop w:val="0"/>
      <w:marBottom w:val="0"/>
      <w:divBdr>
        <w:top w:val="none" w:sz="0" w:space="0" w:color="auto"/>
        <w:left w:val="none" w:sz="0" w:space="0" w:color="auto"/>
        <w:bottom w:val="none" w:sz="0" w:space="0" w:color="auto"/>
        <w:right w:val="none" w:sz="0" w:space="0" w:color="auto"/>
      </w:divBdr>
    </w:div>
    <w:div w:id="20279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5;&#23376;&#29256;&#21457;&#21040;jnutzb1@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1648</Characters>
  <Application>Microsoft Office Word</Application>
  <DocSecurity>0</DocSecurity>
  <Lines>13</Lines>
  <Paragraphs>3</Paragraphs>
  <ScaleCrop>false</ScaleCrop>
  <Company>微软中国</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王静</cp:lastModifiedBy>
  <cp:revision>2</cp:revision>
  <dcterms:created xsi:type="dcterms:W3CDTF">2019-04-03T01:33:00Z</dcterms:created>
  <dcterms:modified xsi:type="dcterms:W3CDTF">2019-04-03T01:33:00Z</dcterms:modified>
</cp:coreProperties>
</file>